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32" w:rsidRPr="008C4070" w:rsidRDefault="000C1D32">
      <w:pPr>
        <w:rPr>
          <w:sz w:val="2"/>
          <w:szCs w:val="2"/>
          <w:rtl/>
        </w:rPr>
      </w:pPr>
    </w:p>
    <w:p w:rsidR="00B64868" w:rsidRPr="008C4070" w:rsidRDefault="000C1D32" w:rsidP="000C1D32">
      <w:pPr>
        <w:jc w:val="center"/>
        <w:rPr>
          <w:rFonts w:asciiTheme="majorBidi" w:hAnsiTheme="majorBidi" w:cstheme="majorBidi"/>
          <w:sz w:val="40"/>
          <w:szCs w:val="40"/>
          <w:rtl/>
          <w:lang w:bidi="ar-TN"/>
        </w:rPr>
      </w:pPr>
      <w:r w:rsidRPr="008C40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TN"/>
        </w:rPr>
        <w:t>إعلان بيع</w:t>
      </w:r>
      <w:r w:rsidR="006C5784" w:rsidRPr="008C40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TN"/>
        </w:rPr>
        <w:t xml:space="preserve"> لأحسن عرض</w:t>
      </w:r>
      <w:r w:rsidRPr="008C40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TN"/>
        </w:rPr>
        <w:t xml:space="preserve"> سيارة إدارية</w:t>
      </w:r>
      <w:r w:rsidR="006C5784" w:rsidRPr="008C40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TN"/>
        </w:rPr>
        <w:t xml:space="preserve"> زال الانتفاع بها</w:t>
      </w:r>
    </w:p>
    <w:p w:rsidR="00B64868" w:rsidRPr="000976E9" w:rsidRDefault="00B64868" w:rsidP="000C1D32">
      <w:pPr>
        <w:jc w:val="center"/>
        <w:rPr>
          <w:rFonts w:asciiTheme="majorBidi" w:hAnsiTheme="majorBidi" w:cstheme="majorBidi"/>
          <w:sz w:val="6"/>
          <w:szCs w:val="6"/>
          <w:rtl/>
          <w:lang w:bidi="ar-TN"/>
        </w:rPr>
      </w:pPr>
    </w:p>
    <w:p w:rsidR="00B64868" w:rsidRDefault="00B64868" w:rsidP="00B64868">
      <w:pPr>
        <w:jc w:val="right"/>
        <w:rPr>
          <w:rFonts w:asciiTheme="majorBidi" w:hAnsiTheme="majorBidi" w:cstheme="majorBidi"/>
          <w:sz w:val="36"/>
          <w:szCs w:val="36"/>
          <w:rtl/>
          <w:lang w:bidi="ar-TN"/>
        </w:rPr>
      </w:pPr>
      <w:r w:rsidRPr="006C5784">
        <w:rPr>
          <w:rFonts w:asciiTheme="majorBidi" w:hAnsiTheme="majorBidi" w:cstheme="majorBidi" w:hint="cs"/>
          <w:sz w:val="32"/>
          <w:szCs w:val="32"/>
          <w:rtl/>
          <w:lang w:bidi="ar-TN"/>
        </w:rPr>
        <w:t>تعتزم غرفة التجارة و الصناعة للجنوب الشرقي بيع لأحسن عرض سيارة إدارية زال الانتفاع بها</w:t>
      </w:r>
      <w:r w:rsidR="006C578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صالحة للجولان</w:t>
      </w:r>
      <w:r w:rsidRPr="006C578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و المبينة بالجدول </w:t>
      </w:r>
      <w:r w:rsidR="006C5784" w:rsidRPr="006C5784">
        <w:rPr>
          <w:rFonts w:asciiTheme="majorBidi" w:hAnsiTheme="majorBidi" w:cstheme="majorBidi" w:hint="cs"/>
          <w:sz w:val="32"/>
          <w:szCs w:val="32"/>
          <w:rtl/>
          <w:lang w:bidi="ar-TN"/>
        </w:rPr>
        <w:t>التالي:</w:t>
      </w:r>
      <w:r>
        <w:rPr>
          <w:rFonts w:asciiTheme="majorBidi" w:hAnsiTheme="majorBidi" w:cstheme="majorBidi" w:hint="cs"/>
          <w:sz w:val="36"/>
          <w:szCs w:val="36"/>
          <w:rtl/>
          <w:lang w:bidi="ar-TN"/>
        </w:rPr>
        <w:t xml:space="preserve"> </w:t>
      </w:r>
    </w:p>
    <w:tbl>
      <w:tblPr>
        <w:tblStyle w:val="Grilledutableau"/>
        <w:tblW w:w="10490" w:type="dxa"/>
        <w:tblInd w:w="-459" w:type="dxa"/>
        <w:tblLook w:val="04A0"/>
      </w:tblPr>
      <w:tblGrid>
        <w:gridCol w:w="2835"/>
        <w:gridCol w:w="1560"/>
        <w:gridCol w:w="1701"/>
        <w:gridCol w:w="2409"/>
        <w:gridCol w:w="1985"/>
      </w:tblGrid>
      <w:tr w:rsidR="00B64868" w:rsidTr="006C5784">
        <w:tc>
          <w:tcPr>
            <w:tcW w:w="2835" w:type="dxa"/>
          </w:tcPr>
          <w:p w:rsidR="00B64868" w:rsidRPr="006C5784" w:rsidRDefault="00B64868" w:rsidP="006C57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6C578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تاريخ أول إذن بالجولان</w:t>
            </w:r>
          </w:p>
        </w:tc>
        <w:tc>
          <w:tcPr>
            <w:tcW w:w="1560" w:type="dxa"/>
          </w:tcPr>
          <w:p w:rsidR="00B64868" w:rsidRPr="006C5784" w:rsidRDefault="00B64868" w:rsidP="006C57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6C578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الطاقة</w:t>
            </w:r>
          </w:p>
        </w:tc>
        <w:tc>
          <w:tcPr>
            <w:tcW w:w="1701" w:type="dxa"/>
          </w:tcPr>
          <w:p w:rsidR="00B64868" w:rsidRPr="006C5784" w:rsidRDefault="00B64868" w:rsidP="006C57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6C578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القوة الجبائية</w:t>
            </w:r>
          </w:p>
        </w:tc>
        <w:tc>
          <w:tcPr>
            <w:tcW w:w="2409" w:type="dxa"/>
          </w:tcPr>
          <w:p w:rsidR="00B64868" w:rsidRPr="006C5784" w:rsidRDefault="00B64868" w:rsidP="006C57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6C578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النوع</w:t>
            </w:r>
          </w:p>
        </w:tc>
        <w:tc>
          <w:tcPr>
            <w:tcW w:w="1985" w:type="dxa"/>
          </w:tcPr>
          <w:p w:rsidR="00B64868" w:rsidRPr="006C5784" w:rsidRDefault="00B64868" w:rsidP="006C57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6C578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الرقم المنجمي</w:t>
            </w:r>
          </w:p>
        </w:tc>
      </w:tr>
      <w:tr w:rsidR="00B64868" w:rsidTr="006C5784">
        <w:tc>
          <w:tcPr>
            <w:tcW w:w="2835" w:type="dxa"/>
          </w:tcPr>
          <w:p w:rsidR="00B64868" w:rsidRPr="00B64868" w:rsidRDefault="006A56C9" w:rsidP="006C578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26</w:t>
            </w:r>
            <w:r w:rsidR="00001B2B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جوان 2013</w:t>
            </w:r>
          </w:p>
        </w:tc>
        <w:tc>
          <w:tcPr>
            <w:tcW w:w="1560" w:type="dxa"/>
          </w:tcPr>
          <w:p w:rsidR="00B64868" w:rsidRPr="00B64868" w:rsidRDefault="003A12A3" w:rsidP="006C578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بنزين</w:t>
            </w:r>
          </w:p>
        </w:tc>
        <w:tc>
          <w:tcPr>
            <w:tcW w:w="1701" w:type="dxa"/>
          </w:tcPr>
          <w:p w:rsidR="00B64868" w:rsidRPr="00B64868" w:rsidRDefault="003A12A3" w:rsidP="006C578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TN"/>
              </w:rPr>
              <w:t>07 CV</w:t>
            </w:r>
          </w:p>
        </w:tc>
        <w:tc>
          <w:tcPr>
            <w:tcW w:w="2409" w:type="dxa"/>
          </w:tcPr>
          <w:p w:rsidR="00B64868" w:rsidRPr="00B64868" w:rsidRDefault="00B64868" w:rsidP="006C578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B64868">
              <w:rPr>
                <w:rFonts w:asciiTheme="majorBidi" w:hAnsiTheme="majorBidi" w:cstheme="majorBidi"/>
                <w:sz w:val="32"/>
                <w:szCs w:val="32"/>
                <w:lang w:bidi="ar-TN"/>
              </w:rPr>
              <w:t>FLUENCE</w:t>
            </w:r>
            <w:r w:rsidRPr="00B64868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رينو -</w:t>
            </w:r>
          </w:p>
        </w:tc>
        <w:tc>
          <w:tcPr>
            <w:tcW w:w="1985" w:type="dxa"/>
          </w:tcPr>
          <w:p w:rsidR="00B64868" w:rsidRPr="00B64868" w:rsidRDefault="006C5784" w:rsidP="004F594C">
            <w:pPr>
              <w:spacing w:before="40"/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6C5784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166 TUN</w:t>
            </w:r>
            <w:r w:rsidRPr="006C5784">
              <w:rPr>
                <w:rFonts w:asciiTheme="majorBidi" w:hAnsiTheme="majorBidi" w:cstheme="majorBidi"/>
                <w:sz w:val="24"/>
                <w:szCs w:val="24"/>
                <w:lang w:bidi="ar-TN"/>
              </w:rPr>
              <w:t xml:space="preserve"> </w:t>
            </w:r>
            <w:r w:rsidRPr="006C5784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8412</w:t>
            </w:r>
          </w:p>
        </w:tc>
      </w:tr>
    </w:tbl>
    <w:p w:rsidR="000C1D32" w:rsidRPr="00D43DAA" w:rsidRDefault="000C1D32" w:rsidP="00B64868">
      <w:pPr>
        <w:jc w:val="right"/>
        <w:rPr>
          <w:rFonts w:asciiTheme="majorBidi" w:hAnsiTheme="majorBidi" w:cstheme="majorBidi"/>
          <w:sz w:val="4"/>
          <w:szCs w:val="4"/>
          <w:lang w:bidi="ar-TN"/>
        </w:rPr>
      </w:pPr>
      <w:r w:rsidRPr="00B64868">
        <w:rPr>
          <w:rFonts w:asciiTheme="majorBidi" w:hAnsiTheme="majorBidi" w:cstheme="majorBidi" w:hint="cs"/>
          <w:sz w:val="36"/>
          <w:szCs w:val="36"/>
          <w:rtl/>
          <w:lang w:bidi="ar-TN"/>
        </w:rPr>
        <w:t xml:space="preserve"> </w:t>
      </w:r>
    </w:p>
    <w:p w:rsidR="003A12A3" w:rsidRDefault="003A12A3" w:rsidP="00D43DAA">
      <w:pPr>
        <w:spacing w:before="120" w:after="0"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فعلى الراغبين في المشاركة</w:t>
      </w:r>
      <w:r w:rsidR="006C578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و معاينة السيارة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الاتصال عبر الهاتف</w:t>
      </w:r>
      <w:r w:rsidR="00891833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900 274 75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أو</w:t>
      </w:r>
      <w:r w:rsidR="00A63319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الحضور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بمقر الغرفة الكائن ب</w:t>
      </w:r>
      <w:r w:rsidR="006C5784">
        <w:rPr>
          <w:rFonts w:asciiTheme="majorBidi" w:hAnsiTheme="majorBidi" w:cstheme="majorBidi" w:hint="cs"/>
          <w:sz w:val="32"/>
          <w:szCs w:val="32"/>
          <w:rtl/>
          <w:lang w:bidi="ar-TN"/>
        </w:rPr>
        <w:t>ـ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202 شارع فرحات حشاد 6000 قابس </w:t>
      </w:r>
      <w:r w:rsidR="006323DC" w:rsidRPr="00CC06D0">
        <w:rPr>
          <w:rFonts w:asciiTheme="majorBidi" w:hAnsiTheme="majorBidi" w:cstheme="majorBidi"/>
          <w:sz w:val="28"/>
          <w:szCs w:val="28"/>
          <w:rtl/>
          <w:lang w:bidi="ar-TN"/>
        </w:rPr>
        <w:t>،</w:t>
      </w:r>
      <w:r w:rsidR="00A4719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خلال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أيام العمل الإداري ( من الساعة </w:t>
      </w:r>
      <w:r w:rsidR="004D676A">
        <w:rPr>
          <w:rFonts w:asciiTheme="majorBidi" w:hAnsiTheme="majorBidi" w:cstheme="majorBidi" w:hint="cs"/>
          <w:sz w:val="32"/>
          <w:szCs w:val="32"/>
          <w:rtl/>
          <w:lang w:bidi="ar-TN"/>
        </w:rPr>
        <w:t>9</w:t>
      </w:r>
      <w:r w:rsidR="00EB341D">
        <w:rPr>
          <w:rFonts w:asciiTheme="majorBidi" w:hAnsiTheme="majorBidi" w:cstheme="majorBidi" w:hint="cs"/>
          <w:sz w:val="32"/>
          <w:szCs w:val="32"/>
          <w:rtl/>
          <w:lang w:bidi="ar-TN"/>
        </w:rPr>
        <w:t>:</w:t>
      </w:r>
      <w:r w:rsidR="004D676A">
        <w:rPr>
          <w:rFonts w:asciiTheme="majorBidi" w:hAnsiTheme="majorBidi" w:cstheme="majorBidi" w:hint="cs"/>
          <w:sz w:val="32"/>
          <w:szCs w:val="32"/>
          <w:rtl/>
          <w:lang w:bidi="ar-TN"/>
        </w:rPr>
        <w:t>00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صباحا إلى الساعة 1</w:t>
      </w:r>
      <w:r w:rsidR="004D676A">
        <w:rPr>
          <w:rFonts w:asciiTheme="majorBidi" w:hAnsiTheme="majorBidi" w:cstheme="majorBidi" w:hint="cs"/>
          <w:sz w:val="32"/>
          <w:szCs w:val="32"/>
          <w:rtl/>
          <w:lang w:bidi="ar-TN"/>
        </w:rPr>
        <w:t>2</w:t>
      </w:r>
      <w:r w:rsidR="00EB341D">
        <w:rPr>
          <w:rFonts w:asciiTheme="majorBidi" w:hAnsiTheme="majorBidi" w:cstheme="majorBidi" w:hint="cs"/>
          <w:sz w:val="32"/>
          <w:szCs w:val="32"/>
          <w:rtl/>
          <w:lang w:bidi="ar-TN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00 بعد الزوال و من الساعة 14</w:t>
      </w:r>
      <w:r w:rsidR="00677E48">
        <w:rPr>
          <w:rFonts w:asciiTheme="majorBidi" w:hAnsiTheme="majorBidi" w:cstheme="majorBidi" w:hint="cs"/>
          <w:sz w:val="32"/>
          <w:szCs w:val="32"/>
          <w:rtl/>
          <w:lang w:bidi="ar-TN"/>
        </w:rPr>
        <w:t>:</w:t>
      </w:r>
      <w:r w:rsidR="004D676A">
        <w:rPr>
          <w:rFonts w:asciiTheme="majorBidi" w:hAnsiTheme="majorBidi" w:cstheme="majorBidi" w:hint="cs"/>
          <w:sz w:val="32"/>
          <w:szCs w:val="32"/>
          <w:rtl/>
          <w:lang w:bidi="ar-TN"/>
        </w:rPr>
        <w:t>00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إلى الساعة </w:t>
      </w:r>
      <w:r w:rsidR="004D676A">
        <w:rPr>
          <w:rFonts w:asciiTheme="majorBidi" w:hAnsiTheme="majorBidi" w:cstheme="majorBidi" w:hint="cs"/>
          <w:sz w:val="32"/>
          <w:szCs w:val="32"/>
          <w:rtl/>
          <w:lang w:bidi="ar-TN"/>
        </w:rPr>
        <w:t>16</w:t>
      </w:r>
      <w:r w:rsidR="00677E48">
        <w:rPr>
          <w:rFonts w:asciiTheme="majorBidi" w:hAnsiTheme="majorBidi" w:cstheme="majorBidi" w:hint="cs"/>
          <w:sz w:val="32"/>
          <w:szCs w:val="32"/>
          <w:rtl/>
          <w:lang w:bidi="ar-TN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00 بعد الزوال )</w:t>
      </w:r>
      <w:r w:rsidR="005369B0">
        <w:rPr>
          <w:rFonts w:asciiTheme="majorBidi" w:hAnsiTheme="majorBidi" w:cstheme="majorBidi" w:hint="cs"/>
          <w:sz w:val="32"/>
          <w:szCs w:val="32"/>
          <w:rtl/>
          <w:lang w:bidi="ar-TN"/>
        </w:rPr>
        <w:t>.</w:t>
      </w:r>
    </w:p>
    <w:p w:rsidR="00307863" w:rsidRDefault="00761717" w:rsidP="00632798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ترسل العروض في ظرف مغلق و مختوم عن طريق البريد مضمون الوصول أو عن طريق البريد السريع أو تسلم مباشرة إلى مكتب الضبط المركزي مقابل وصل ايداع</w:t>
      </w:r>
      <w:r w:rsidR="00307863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في الغرض  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و ذلك في أجل أقصاه</w:t>
      </w:r>
      <w:r w:rsidR="00D71710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="00632798" w:rsidRPr="00632798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16</w:t>
      </w:r>
      <w:r w:rsidR="00D71710" w:rsidRPr="00632798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 ديسمبر 2024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="007A1EFE" w:rsidRPr="00CC06D0">
        <w:rPr>
          <w:rFonts w:asciiTheme="majorBidi" w:hAnsiTheme="majorBidi" w:cstheme="majorBidi"/>
          <w:sz w:val="28"/>
          <w:szCs w:val="28"/>
          <w:rtl/>
          <w:lang w:bidi="ar-TN"/>
        </w:rPr>
        <w:t>،</w:t>
      </w:r>
      <w:r w:rsidR="007A1EF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و يتعين أن يكون الظرف</w:t>
      </w:r>
      <w:r w:rsidR="00307863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حاملا لعبارة  </w:t>
      </w:r>
      <w:r w:rsidR="00EA1898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="00517FF0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 </w:t>
      </w:r>
    </w:p>
    <w:p w:rsidR="006D1D15" w:rsidRDefault="00307863" w:rsidP="00D43DAA">
      <w:pPr>
        <w:spacing w:after="0" w:line="360" w:lineRule="auto"/>
        <w:jc w:val="right"/>
        <w:rPr>
          <w:rFonts w:asciiTheme="majorBidi" w:hAnsiTheme="majorBidi" w:cstheme="majorBidi"/>
          <w:sz w:val="32"/>
          <w:szCs w:val="32"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"</w:t>
      </w:r>
      <w:r w:rsidRPr="00307863">
        <w:rPr>
          <w:rFonts w:asciiTheme="majorBidi" w:hAnsiTheme="majorBidi" w:cstheme="majorBidi"/>
          <w:b/>
          <w:bCs/>
          <w:sz w:val="32"/>
          <w:szCs w:val="32"/>
          <w:lang w:bidi="ar-TN"/>
        </w:rPr>
        <w:t>FLUENCE</w:t>
      </w:r>
      <w:r w:rsidR="00EA1898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" </w:t>
      </w:r>
      <w:r w:rsidR="00EA1898" w:rsidRPr="00517FF0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لا يفتح تفويت عن طريق البيع سيارة إدارية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 من نوع</w:t>
      </w:r>
      <w:r w:rsidR="00EA1898" w:rsidRPr="00517FF0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 رينو -</w:t>
      </w:r>
      <w:r w:rsidR="00EA1898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 </w:t>
      </w:r>
    </w:p>
    <w:p w:rsidR="00761717" w:rsidRDefault="006D1D15" w:rsidP="000976E9">
      <w:pPr>
        <w:spacing w:after="0"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يتكون عرض المشاركة من الوثائق التالية : </w:t>
      </w:r>
    </w:p>
    <w:p w:rsidR="006D1D15" w:rsidRDefault="006D1D15" w:rsidP="000976E9">
      <w:pPr>
        <w:spacing w:after="0"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- نسخة من بطاقة التعريف الوطنية بالنسبة للأشخاص الطبيعيين.</w:t>
      </w:r>
    </w:p>
    <w:p w:rsidR="006D1D15" w:rsidRDefault="006D1D15" w:rsidP="000976E9">
      <w:pPr>
        <w:spacing w:after="0"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- نسخة من بطاقة التعريف الجبائية أو</w:t>
      </w:r>
      <w:r w:rsidR="005369B0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نسخة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من السجل الوطني للمؤسسات</w:t>
      </w:r>
      <w:r w:rsidR="003A2473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بالنسبة للأشخاص المعنويين.</w:t>
      </w:r>
    </w:p>
    <w:p w:rsidR="00A448E1" w:rsidRDefault="00E64041" w:rsidP="000976E9">
      <w:pPr>
        <w:spacing w:after="0"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- بطاقة العرض المالي مع بيان السعر المقترح الفردي للسيارة.</w:t>
      </w:r>
    </w:p>
    <w:p w:rsidR="00962B2F" w:rsidRDefault="00962B2F" w:rsidP="000976E9">
      <w:pPr>
        <w:spacing w:after="0"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- عناوين </w:t>
      </w:r>
      <w:r w:rsidR="008C4070">
        <w:rPr>
          <w:rFonts w:asciiTheme="majorBidi" w:hAnsiTheme="majorBidi" w:cstheme="majorBidi" w:hint="cs"/>
          <w:sz w:val="32"/>
          <w:szCs w:val="32"/>
          <w:rtl/>
          <w:lang w:bidi="ar-TN"/>
        </w:rPr>
        <w:t>الاتصال</w:t>
      </w:r>
      <w:r w:rsidR="00E449D9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هاتف</w:t>
      </w:r>
      <w:r w:rsidRPr="00CC06D0">
        <w:rPr>
          <w:rFonts w:asciiTheme="majorBidi" w:hAnsiTheme="majorBidi" w:cstheme="majorBidi"/>
          <w:sz w:val="28"/>
          <w:szCs w:val="28"/>
          <w:rtl/>
          <w:lang w:bidi="ar-TN"/>
        </w:rPr>
        <w:t>،</w:t>
      </w:r>
      <w:r w:rsidR="00E449D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بريد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إلكتروني)</w:t>
      </w:r>
      <w:r w:rsidR="008C4070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E64041" w:rsidRDefault="00E64041" w:rsidP="000976E9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تعتبر لاغية جميع العروض الواردة على مكتب الظبط بعد </w:t>
      </w:r>
      <w:r w:rsidR="005369B0">
        <w:rPr>
          <w:rFonts w:asciiTheme="majorBidi" w:hAnsiTheme="majorBidi" w:cstheme="majorBidi" w:hint="cs"/>
          <w:sz w:val="32"/>
          <w:szCs w:val="32"/>
          <w:rtl/>
          <w:lang w:bidi="ar-TN"/>
        </w:rPr>
        <w:t>الآجال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المحددة و </w:t>
      </w:r>
      <w:r w:rsidR="00962B2F">
        <w:rPr>
          <w:rFonts w:asciiTheme="majorBidi" w:hAnsiTheme="majorBidi" w:cstheme="majorBidi" w:hint="cs"/>
          <w:sz w:val="32"/>
          <w:szCs w:val="32"/>
          <w:rtl/>
          <w:lang w:bidi="ar-TN"/>
        </w:rPr>
        <w:t>يعتمد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ختم</w:t>
      </w:r>
      <w:r w:rsidR="006C578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و تاريخ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مكتب الظبط للغرفة أو تاريخ</w:t>
      </w:r>
      <w:r w:rsidR="006C578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الإيداع بمكتب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البريد.</w:t>
      </w:r>
    </w:p>
    <w:p w:rsidR="00E64041" w:rsidRPr="005369B0" w:rsidRDefault="00E64041" w:rsidP="006D1D1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Pr="005369B0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يكون الخلاص بواسطة صك بنكي مشهود بصحته.</w:t>
      </w:r>
    </w:p>
    <w:sectPr w:rsidR="00E64041" w:rsidRPr="005369B0" w:rsidSect="000976E9">
      <w:headerReference w:type="default" r:id="rId6"/>
      <w:footerReference w:type="default" r:id="rId7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6C" w:rsidRDefault="00127E6C" w:rsidP="00332115">
      <w:pPr>
        <w:spacing w:after="0" w:line="240" w:lineRule="auto"/>
      </w:pPr>
      <w:r>
        <w:separator/>
      </w:r>
    </w:p>
  </w:endnote>
  <w:endnote w:type="continuationSeparator" w:id="1">
    <w:p w:rsidR="00127E6C" w:rsidRDefault="00127E6C" w:rsidP="0033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75" w:rsidRDefault="00450E75" w:rsidP="00450E75">
    <w:pPr>
      <w:spacing w:before="240" w:after="0" w:line="36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rtl/>
        <w:lang w:eastAsia="fr-FR"/>
      </w:rPr>
    </w:pPr>
    <w:r w:rsidRPr="003E2B5A">
      <w:rPr>
        <w:rFonts w:ascii="Times New Roman" w:eastAsia="Times New Roman" w:hAnsi="Times New Roman" w:cs="Times New Roman"/>
        <w:color w:val="000000"/>
        <w:sz w:val="24"/>
        <w:szCs w:val="24"/>
        <w:rtl/>
        <w:lang w:eastAsia="fr-FR"/>
      </w:rPr>
      <w:t>غرفة التجارة و الصناعة للجنوب الشرقي</w:t>
    </w:r>
  </w:p>
  <w:p w:rsidR="00450E75" w:rsidRDefault="00450E75" w:rsidP="00450E75">
    <w:pPr>
      <w:spacing w:after="0" w:line="36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rtl/>
        <w:lang w:eastAsia="fr-FR"/>
      </w:rPr>
    </w:pPr>
    <w:r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 xml:space="preserve">202 </w:t>
    </w:r>
    <w:r w:rsidRPr="00CC06D0">
      <w:rPr>
        <w:rFonts w:asciiTheme="majorBidi" w:hAnsiTheme="majorBidi" w:cstheme="majorBidi"/>
        <w:sz w:val="28"/>
        <w:szCs w:val="28"/>
        <w:rtl/>
        <w:lang w:bidi="ar-TN"/>
      </w:rPr>
      <w:t>،</w:t>
    </w:r>
    <w:r>
      <w:rPr>
        <w:rFonts w:asciiTheme="majorBidi" w:hAnsiTheme="majorBidi" w:cstheme="majorBidi" w:hint="cs"/>
        <w:sz w:val="28"/>
        <w:szCs w:val="28"/>
        <w:rtl/>
        <w:lang w:bidi="ar-TN"/>
      </w:rPr>
      <w:t xml:space="preserve"> </w:t>
    </w:r>
    <w:r w:rsidRPr="003E2B5A">
      <w:rPr>
        <w:rFonts w:ascii="Times New Roman" w:eastAsia="Times New Roman" w:hAnsi="Times New Roman" w:cs="Times New Roman"/>
        <w:color w:val="000000"/>
        <w:sz w:val="24"/>
        <w:szCs w:val="24"/>
        <w:rtl/>
        <w:lang w:eastAsia="fr-FR"/>
      </w:rPr>
      <w:t>شارع فرحات حشاد</w:t>
    </w:r>
    <w:r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 xml:space="preserve"> - 6000 قابس </w:t>
    </w:r>
    <w:r>
      <w:rPr>
        <w:rFonts w:ascii="Times New Roman" w:eastAsia="Times New Roman" w:hAnsi="Times New Roman" w:cs="Times New Roman"/>
        <w:color w:val="000000"/>
        <w:sz w:val="24"/>
        <w:szCs w:val="24"/>
        <w:rtl/>
        <w:lang w:eastAsia="fr-FR"/>
      </w:rPr>
      <w:t>–</w:t>
    </w:r>
    <w:r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 xml:space="preserve"> تونس</w:t>
    </w:r>
  </w:p>
  <w:p w:rsidR="00450E75" w:rsidRDefault="00450E75" w:rsidP="00450E75">
    <w:pPr>
      <w:pStyle w:val="Pieddepage"/>
      <w:jc w:val="right"/>
    </w:pPr>
    <w:r w:rsidRPr="00CD5F8E"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>الهاتف: 900 274 75</w:t>
    </w:r>
    <w:r w:rsidR="000976E9"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 xml:space="preserve"> </w:t>
    </w:r>
    <w:r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>-</w:t>
    </w:r>
    <w:r w:rsidR="000976E9"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 xml:space="preserve"> </w:t>
    </w:r>
    <w:r w:rsidRPr="00CD5F8E"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 xml:space="preserve"> الفاكس</w:t>
    </w:r>
    <w:r>
      <w:rPr>
        <w:rFonts w:ascii="Times New Roman" w:eastAsia="Times New Roman" w:hAnsi="Times New Roman" w:cs="Times New Roman" w:hint="cs"/>
        <w:color w:val="000000"/>
        <w:sz w:val="24"/>
        <w:szCs w:val="24"/>
        <w:rtl/>
        <w:lang w:eastAsia="fr-FR"/>
      </w:rPr>
      <w:t xml:space="preserve">:  688 274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6C" w:rsidRDefault="00127E6C" w:rsidP="00332115">
      <w:pPr>
        <w:spacing w:after="0" w:line="240" w:lineRule="auto"/>
      </w:pPr>
      <w:r>
        <w:separator/>
      </w:r>
    </w:p>
  </w:footnote>
  <w:footnote w:type="continuationSeparator" w:id="1">
    <w:p w:rsidR="00127E6C" w:rsidRDefault="00127E6C" w:rsidP="0033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15" w:rsidRPr="00541EE4" w:rsidRDefault="00332115" w:rsidP="00332115">
    <w:pPr>
      <w:shd w:val="clear" w:color="auto" w:fill="FFFFFF"/>
      <w:spacing w:after="0"/>
      <w:ind w:right="-6009"/>
      <w:jc w:val="center"/>
      <w:outlineLvl w:val="1"/>
      <w:rPr>
        <w:rFonts w:ascii="Times New Roman" w:eastAsia="Times New Roman" w:hAnsi="Times New Roman" w:cs="Times New Roman"/>
        <w:b/>
        <w:bCs/>
        <w:color w:val="000000"/>
        <w:sz w:val="26"/>
        <w:szCs w:val="26"/>
        <w:rtl/>
        <w:lang w:eastAsia="fr-FR" w:bidi="ar-TN"/>
      </w:rPr>
    </w:pPr>
    <w:r>
      <w:rPr>
        <w:rFonts w:ascii="Times New Roman" w:eastAsia="Times New Roman" w:hAnsi="Times New Roman" w:cs="Times New Roman" w:hint="cs"/>
        <w:b/>
        <w:bCs/>
        <w:noProof/>
        <w:color w:val="000000"/>
        <w:sz w:val="26"/>
        <w:szCs w:val="26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5339080</wp:posOffset>
          </wp:positionH>
          <wp:positionV relativeFrom="paragraph">
            <wp:posOffset>-249555</wp:posOffset>
          </wp:positionV>
          <wp:extent cx="1190625" cy="1123950"/>
          <wp:effectExtent l="19050" t="0" r="9525" b="0"/>
          <wp:wrapSquare wrapText="left"/>
          <wp:docPr id="4" name="Image 2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élécharg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EE4">
      <w:rPr>
        <w:rFonts w:ascii="Times New Roman" w:eastAsia="Times New Roman" w:hAnsi="Times New Roman" w:cs="Times New Roman" w:hint="cs"/>
        <w:b/>
        <w:bCs/>
        <w:color w:val="000000"/>
        <w:sz w:val="26"/>
        <w:szCs w:val="26"/>
        <w:rtl/>
        <w:lang w:eastAsia="fr-FR" w:bidi="ar-TN"/>
      </w:rPr>
      <w:t>الجمهورية التونسية</w:t>
    </w:r>
  </w:p>
  <w:p w:rsidR="00332115" w:rsidRPr="00541EE4" w:rsidRDefault="00332115" w:rsidP="00332115">
    <w:pPr>
      <w:shd w:val="clear" w:color="auto" w:fill="FFFFFF"/>
      <w:spacing w:after="0"/>
      <w:ind w:right="-5046"/>
      <w:jc w:val="center"/>
      <w:outlineLvl w:val="1"/>
      <w:rPr>
        <w:rFonts w:ascii="Times New Roman" w:eastAsia="Times New Roman" w:hAnsi="Times New Roman" w:cs="Times New Roman"/>
        <w:b/>
        <w:bCs/>
        <w:color w:val="000000"/>
        <w:sz w:val="26"/>
        <w:szCs w:val="26"/>
        <w:rtl/>
        <w:lang w:eastAsia="fr-FR" w:bidi="ar-TN"/>
      </w:rPr>
    </w:pPr>
    <w:r w:rsidRPr="00541EE4">
      <w:rPr>
        <w:rFonts w:ascii="Times New Roman" w:eastAsia="Times New Roman" w:hAnsi="Times New Roman" w:cs="Times New Roman" w:hint="cs"/>
        <w:b/>
        <w:bCs/>
        <w:color w:val="000000"/>
        <w:sz w:val="26"/>
        <w:szCs w:val="26"/>
        <w:rtl/>
        <w:lang w:eastAsia="fr-FR" w:bidi="ar-TN"/>
      </w:rPr>
      <w:t>وزارة التجارة و تنمية الصادرات</w:t>
    </w:r>
  </w:p>
  <w:p w:rsidR="00332115" w:rsidRDefault="00332115" w:rsidP="00332115">
    <w:pPr>
      <w:ind w:right="-4422"/>
      <w:jc w:val="center"/>
    </w:pPr>
    <w:r w:rsidRPr="00541EE4">
      <w:rPr>
        <w:rFonts w:ascii="Times New Roman" w:eastAsia="Times New Roman" w:hAnsi="Times New Roman" w:cs="Times New Roman" w:hint="cs"/>
        <w:b/>
        <w:bCs/>
        <w:color w:val="000000"/>
        <w:sz w:val="26"/>
        <w:szCs w:val="26"/>
        <w:rtl/>
        <w:lang w:eastAsia="fr-FR" w:bidi="ar-TN"/>
      </w:rPr>
      <w:t>غرفة التجارة و الصناعة للجنوب الشرق</w:t>
    </w:r>
    <w:r>
      <w:rPr>
        <w:rFonts w:ascii="Times New Roman" w:eastAsia="Times New Roman" w:hAnsi="Times New Roman" w:cs="Times New Roman" w:hint="cs"/>
        <w:b/>
        <w:bCs/>
        <w:color w:val="000000"/>
        <w:sz w:val="26"/>
        <w:szCs w:val="26"/>
        <w:rtl/>
        <w:lang w:eastAsia="fr-FR" w:bidi="ar-TN"/>
      </w:rPr>
      <w:t>ي</w:t>
    </w:r>
  </w:p>
  <w:p w:rsidR="00332115" w:rsidRDefault="0033211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C1D32"/>
    <w:rsid w:val="00001B2B"/>
    <w:rsid w:val="000976E9"/>
    <w:rsid w:val="000C1D32"/>
    <w:rsid w:val="00127E6C"/>
    <w:rsid w:val="001F24D5"/>
    <w:rsid w:val="00263B3C"/>
    <w:rsid w:val="002F3FA4"/>
    <w:rsid w:val="00307863"/>
    <w:rsid w:val="00332115"/>
    <w:rsid w:val="003A12A3"/>
    <w:rsid w:val="003A2473"/>
    <w:rsid w:val="00450E75"/>
    <w:rsid w:val="004D676A"/>
    <w:rsid w:val="004F594C"/>
    <w:rsid w:val="00517FF0"/>
    <w:rsid w:val="005369B0"/>
    <w:rsid w:val="005D24CF"/>
    <w:rsid w:val="006323DC"/>
    <w:rsid w:val="00632798"/>
    <w:rsid w:val="00677E48"/>
    <w:rsid w:val="006A56C9"/>
    <w:rsid w:val="006C5784"/>
    <w:rsid w:val="006D1D15"/>
    <w:rsid w:val="00761717"/>
    <w:rsid w:val="007A1EFE"/>
    <w:rsid w:val="007C0C6E"/>
    <w:rsid w:val="00891833"/>
    <w:rsid w:val="008C4070"/>
    <w:rsid w:val="00962B2F"/>
    <w:rsid w:val="00991C0B"/>
    <w:rsid w:val="00A448E1"/>
    <w:rsid w:val="00A4719B"/>
    <w:rsid w:val="00A63319"/>
    <w:rsid w:val="00B64868"/>
    <w:rsid w:val="00D43DAA"/>
    <w:rsid w:val="00D71710"/>
    <w:rsid w:val="00E449D9"/>
    <w:rsid w:val="00E64041"/>
    <w:rsid w:val="00EA1898"/>
    <w:rsid w:val="00EB341D"/>
    <w:rsid w:val="00F858F3"/>
    <w:rsid w:val="00F90078"/>
    <w:rsid w:val="00FF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4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D1D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3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2115"/>
  </w:style>
  <w:style w:type="paragraph" w:styleId="Pieddepage">
    <w:name w:val="footer"/>
    <w:basedOn w:val="Normal"/>
    <w:link w:val="PieddepageCar"/>
    <w:uiPriority w:val="99"/>
    <w:semiHidden/>
    <w:unhideWhenUsed/>
    <w:rsid w:val="0033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2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cp:lastPrinted>2024-10-10T15:40:00Z</cp:lastPrinted>
  <dcterms:created xsi:type="dcterms:W3CDTF">2024-10-10T13:57:00Z</dcterms:created>
  <dcterms:modified xsi:type="dcterms:W3CDTF">2024-10-21T07:39:00Z</dcterms:modified>
</cp:coreProperties>
</file>